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C6" w:rsidRPr="00975DC6" w:rsidRDefault="00975DC6" w:rsidP="00975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DC6">
        <w:rPr>
          <w:rFonts w:ascii="Times New Roman" w:hAnsi="Times New Roman" w:cs="Times New Roman"/>
          <w:b/>
          <w:sz w:val="28"/>
          <w:szCs w:val="28"/>
          <w:u w:val="single"/>
        </w:rPr>
        <w:t>Конспект по ФЭМП в средней группе</w:t>
      </w:r>
    </w:p>
    <w:p w:rsidR="00975DC6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C6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="00975DC6" w:rsidRPr="00975DC6">
        <w:rPr>
          <w:rFonts w:ascii="Times New Roman" w:hAnsi="Times New Roman" w:cs="Times New Roman"/>
          <w:b/>
          <w:sz w:val="28"/>
          <w:szCs w:val="28"/>
        </w:rPr>
        <w:t>:</w:t>
      </w:r>
    </w:p>
    <w:p w:rsid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Закреплять умение двигаться в заданном направлении.</w:t>
      </w:r>
    </w:p>
    <w:p w:rsid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Объяснить, что результат счета не зависит от величины предметов (в пределах 5).</w:t>
      </w:r>
    </w:p>
    <w:p w:rsid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поменьше, еще меньше, самый маленький, больше.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b/>
          <w:sz w:val="28"/>
          <w:szCs w:val="28"/>
        </w:rPr>
        <w:t>Демонстрационный материал.</w:t>
      </w:r>
      <w:r w:rsidRPr="00975D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5DC6">
        <w:rPr>
          <w:rFonts w:ascii="Times New Roman" w:hAnsi="Times New Roman" w:cs="Times New Roman"/>
          <w:sz w:val="28"/>
          <w:szCs w:val="28"/>
        </w:rPr>
        <w:t>Конверт, план (рисунок) с указанием дороги к домику, предметы для ориентирования по плану (елочка, мяч, ворота, домик), корзина с большими и маленькими мячами (по 5 шт.).</w:t>
      </w:r>
      <w:proofErr w:type="gramEnd"/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Раздаточный материал.</w:t>
      </w:r>
      <w:r w:rsidRPr="00975DC6">
        <w:rPr>
          <w:rFonts w:ascii="Times New Roman" w:hAnsi="Times New Roman" w:cs="Times New Roman"/>
          <w:sz w:val="28"/>
          <w:szCs w:val="28"/>
        </w:rPr>
        <w:t xml:space="preserve"> Коробка с кольцами от пирамидок разного цвета и размера, стержни для пирамидок.</w:t>
      </w:r>
    </w:p>
    <w:p w:rsidR="00CA5EC9" w:rsidRPr="00975DC6" w:rsidRDefault="00975DC6" w:rsidP="00975DC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DC6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Игровая ситуация «Пра</w:t>
      </w:r>
      <w:r w:rsidR="00975DC6" w:rsidRPr="00975DC6">
        <w:rPr>
          <w:rFonts w:ascii="Times New Roman" w:hAnsi="Times New Roman" w:cs="Times New Roman"/>
          <w:b/>
          <w:sz w:val="28"/>
          <w:szCs w:val="28"/>
        </w:rPr>
        <w:t>вильно пойдешь, секрет найдешь»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I часть.</w:t>
      </w:r>
      <w:r w:rsidRPr="00975DC6">
        <w:rPr>
          <w:rFonts w:ascii="Times New Roman" w:hAnsi="Times New Roman" w:cs="Times New Roman"/>
          <w:sz w:val="28"/>
          <w:szCs w:val="28"/>
        </w:rPr>
        <w:t xml:space="preserve"> Воспитатель приносит конве</w:t>
      </w:r>
      <w:proofErr w:type="gramStart"/>
      <w:r w:rsidRPr="00975DC6">
        <w:rPr>
          <w:rFonts w:ascii="Times New Roman" w:hAnsi="Times New Roman" w:cs="Times New Roman"/>
          <w:sz w:val="28"/>
          <w:szCs w:val="28"/>
        </w:rPr>
        <w:t>рт с пл</w:t>
      </w:r>
      <w:proofErr w:type="gramEnd"/>
      <w:r w:rsidRPr="00975DC6">
        <w:rPr>
          <w:rFonts w:ascii="Times New Roman" w:hAnsi="Times New Roman" w:cs="Times New Roman"/>
          <w:sz w:val="28"/>
          <w:szCs w:val="28"/>
        </w:rPr>
        <w:t>аном, в котором ук</w:t>
      </w:r>
      <w:r w:rsidR="00975DC6">
        <w:rPr>
          <w:rFonts w:ascii="Times New Roman" w:hAnsi="Times New Roman" w:cs="Times New Roman"/>
          <w:sz w:val="28"/>
          <w:szCs w:val="28"/>
        </w:rPr>
        <w:t>азано, как найти дорогу к корзинам с мячами</w:t>
      </w:r>
      <w:r w:rsidRPr="00975DC6">
        <w:rPr>
          <w:rFonts w:ascii="Times New Roman" w:hAnsi="Times New Roman" w:cs="Times New Roman"/>
          <w:sz w:val="28"/>
          <w:szCs w:val="28"/>
        </w:rPr>
        <w:t xml:space="preserve">. В соответствии с рисунком в группе расставлены предметы: </w:t>
      </w:r>
      <w:r w:rsidR="00975DC6">
        <w:rPr>
          <w:rFonts w:ascii="Times New Roman" w:hAnsi="Times New Roman" w:cs="Times New Roman"/>
          <w:sz w:val="28"/>
          <w:szCs w:val="28"/>
        </w:rPr>
        <w:t xml:space="preserve">мягкие модули, коляска с куклой, стул, с сидящим на нем медведем. 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Воспитатель вместе с детьми рассматривает рисунок, выясняет, от какого предмета надо начать движение и в каком направлении двигаться (до</w:t>
      </w:r>
      <w:r w:rsidR="00975DC6">
        <w:rPr>
          <w:rFonts w:ascii="Times New Roman" w:hAnsi="Times New Roman" w:cs="Times New Roman"/>
          <w:sz w:val="28"/>
          <w:szCs w:val="28"/>
        </w:rPr>
        <w:t xml:space="preserve"> какого предмета нужно дойти)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По окончании пути правильность движения проверяется по рисунку. (В этой части з</w:t>
      </w:r>
      <w:r w:rsidR="00975DC6">
        <w:rPr>
          <w:rFonts w:ascii="Times New Roman" w:hAnsi="Times New Roman" w:cs="Times New Roman"/>
          <w:sz w:val="28"/>
          <w:szCs w:val="28"/>
        </w:rPr>
        <w:t>анятия дети должны дойти до мячей</w:t>
      </w:r>
      <w:r w:rsidRPr="00975DC6">
        <w:rPr>
          <w:rFonts w:ascii="Times New Roman" w:hAnsi="Times New Roman" w:cs="Times New Roman"/>
          <w:sz w:val="28"/>
          <w:szCs w:val="28"/>
        </w:rPr>
        <w:t>).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II часть.</w:t>
      </w:r>
      <w:r w:rsidRPr="00975DC6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детей на корзину с мячами и предлагает узнать, поровну ли в ней больших и маленьких мячей.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По указанию воспитателя дети отбирают сначала все большие, затем все маленькие мячи и располагают их в ряд. Воспитатель уточняет: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маленьких мячей (по сколько их)?»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Воспитатель просит детей расположить мячи так, чтобы сразу было видно, что их поровну. Воспитатель уточняет способы сравнения.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III часть.</w:t>
      </w:r>
      <w:r w:rsidRPr="00975DC6">
        <w:rPr>
          <w:rFonts w:ascii="Times New Roman" w:hAnsi="Times New Roman" w:cs="Times New Roman"/>
          <w:sz w:val="28"/>
          <w:szCs w:val="28"/>
        </w:rPr>
        <w:t xml:space="preserve"> </w:t>
      </w:r>
      <w:r w:rsidR="00975DC6">
        <w:rPr>
          <w:rFonts w:ascii="Times New Roman" w:hAnsi="Times New Roman" w:cs="Times New Roman"/>
          <w:sz w:val="28"/>
          <w:szCs w:val="28"/>
        </w:rPr>
        <w:t xml:space="preserve"> </w:t>
      </w:r>
      <w:r w:rsidRPr="00975DC6">
        <w:rPr>
          <w:rFonts w:ascii="Times New Roman" w:hAnsi="Times New Roman" w:cs="Times New Roman"/>
          <w:sz w:val="28"/>
          <w:szCs w:val="28"/>
        </w:rPr>
        <w:t>Физкультминутка</w:t>
      </w:r>
      <w:r w:rsidR="00975DC6">
        <w:rPr>
          <w:rFonts w:ascii="Times New Roman" w:hAnsi="Times New Roman" w:cs="Times New Roman"/>
          <w:sz w:val="28"/>
          <w:szCs w:val="28"/>
        </w:rPr>
        <w:t>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Воспитатель читает отрывок из стихотворения С.</w:t>
      </w:r>
      <w:r w:rsidR="00975DC6">
        <w:rPr>
          <w:rFonts w:ascii="Times New Roman" w:hAnsi="Times New Roman" w:cs="Times New Roman"/>
          <w:sz w:val="28"/>
          <w:szCs w:val="28"/>
        </w:rPr>
        <w:t>Я.</w:t>
      </w:r>
      <w:r w:rsidRPr="00975DC6">
        <w:rPr>
          <w:rFonts w:ascii="Times New Roman" w:hAnsi="Times New Roman" w:cs="Times New Roman"/>
          <w:sz w:val="28"/>
          <w:szCs w:val="28"/>
        </w:rPr>
        <w:t xml:space="preserve"> Маршака, а дети выполняют соответствующие действия с мячами.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EC9" w:rsidRPr="00975DC6" w:rsidRDefault="00CA5EC9" w:rsidP="00975D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lastRenderedPageBreak/>
        <w:t>Мой веселый звонкий мяч,</w:t>
      </w:r>
    </w:p>
    <w:p w:rsidR="00CA5EC9" w:rsidRPr="00975DC6" w:rsidRDefault="00CA5EC9" w:rsidP="00975D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Ты куда</w:t>
      </w:r>
      <w:r w:rsidR="00975DC6">
        <w:rPr>
          <w:rFonts w:ascii="Times New Roman" w:hAnsi="Times New Roman" w:cs="Times New Roman"/>
          <w:sz w:val="28"/>
          <w:szCs w:val="28"/>
        </w:rPr>
        <w:t xml:space="preserve"> пустился вскачь? </w:t>
      </w:r>
      <w:r w:rsidR="00975DC6" w:rsidRPr="00975DC6">
        <w:rPr>
          <w:rFonts w:ascii="Times New Roman" w:hAnsi="Times New Roman" w:cs="Times New Roman"/>
          <w:b/>
          <w:i/>
          <w:sz w:val="28"/>
          <w:szCs w:val="28"/>
        </w:rPr>
        <w:t>(Дети прыгают</w:t>
      </w:r>
      <w:r w:rsidRPr="00975DC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A5EC9" w:rsidRPr="00975DC6" w:rsidRDefault="00CA5EC9" w:rsidP="00975D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Вве</w:t>
      </w:r>
      <w:proofErr w:type="gramStart"/>
      <w:r w:rsidRPr="00975DC6">
        <w:rPr>
          <w:rFonts w:ascii="Times New Roman" w:hAnsi="Times New Roman" w:cs="Times New Roman"/>
          <w:sz w:val="28"/>
          <w:szCs w:val="28"/>
        </w:rPr>
        <w:t>рх взл</w:t>
      </w:r>
      <w:proofErr w:type="gramEnd"/>
      <w:r w:rsidRPr="00975DC6">
        <w:rPr>
          <w:rFonts w:ascii="Times New Roman" w:hAnsi="Times New Roman" w:cs="Times New Roman"/>
          <w:sz w:val="28"/>
          <w:szCs w:val="28"/>
        </w:rPr>
        <w:t>етел и покатился.</w:t>
      </w:r>
      <w:r w:rsidR="00975DC6">
        <w:rPr>
          <w:rFonts w:ascii="Times New Roman" w:hAnsi="Times New Roman" w:cs="Times New Roman"/>
          <w:sz w:val="28"/>
          <w:szCs w:val="28"/>
        </w:rPr>
        <w:t xml:space="preserve"> </w:t>
      </w:r>
      <w:r w:rsidR="00975DC6" w:rsidRPr="00975DC6">
        <w:rPr>
          <w:rFonts w:ascii="Times New Roman" w:hAnsi="Times New Roman" w:cs="Times New Roman"/>
          <w:b/>
          <w:i/>
          <w:sz w:val="28"/>
          <w:szCs w:val="28"/>
        </w:rPr>
        <w:t>(Высоко подпрыгивают и убегают</w:t>
      </w:r>
      <w:r w:rsidRPr="00975DC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A5EC9" w:rsidRPr="00975DC6" w:rsidRDefault="00CA5EC9" w:rsidP="00975D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>У воро</w:t>
      </w:r>
      <w:r w:rsidR="00975DC6">
        <w:rPr>
          <w:rFonts w:ascii="Times New Roman" w:hAnsi="Times New Roman" w:cs="Times New Roman"/>
          <w:sz w:val="28"/>
          <w:szCs w:val="28"/>
        </w:rPr>
        <w:t xml:space="preserve">т остановился. </w:t>
      </w:r>
      <w:r w:rsidR="00975DC6" w:rsidRPr="00975DC6">
        <w:rPr>
          <w:rFonts w:ascii="Times New Roman" w:hAnsi="Times New Roman" w:cs="Times New Roman"/>
          <w:b/>
          <w:i/>
          <w:sz w:val="28"/>
          <w:szCs w:val="28"/>
        </w:rPr>
        <w:t>(Останавливаются</w:t>
      </w:r>
      <w:r w:rsidRPr="00975DC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</w:t>
      </w:r>
      <w:r w:rsidRPr="00975DC6">
        <w:rPr>
          <w:rFonts w:ascii="Times New Roman" w:hAnsi="Times New Roman" w:cs="Times New Roman"/>
          <w:b/>
          <w:sz w:val="28"/>
          <w:szCs w:val="28"/>
        </w:rPr>
        <w:t>IV часть.</w:t>
      </w:r>
      <w:r w:rsidRPr="00975DC6">
        <w:rPr>
          <w:rFonts w:ascii="Times New Roman" w:hAnsi="Times New Roman" w:cs="Times New Roman"/>
          <w:sz w:val="28"/>
          <w:szCs w:val="28"/>
        </w:rPr>
        <w:t xml:space="preserve"> Воспитатель вместе с детьми продолжает движение. Теперь они должны дойти до домика с секретом.</w:t>
      </w:r>
    </w:p>
    <w:p w:rsidR="00CA5EC9" w:rsidRPr="00975DC6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В домике дети находят коробку с кольцами от пирамидок и уточняют их цвет и величину. </w:t>
      </w:r>
      <w:r w:rsidR="00975DC6">
        <w:rPr>
          <w:rFonts w:ascii="Times New Roman" w:hAnsi="Times New Roman" w:cs="Times New Roman"/>
          <w:sz w:val="28"/>
          <w:szCs w:val="28"/>
        </w:rPr>
        <w:t>Дети делятся на пары и собираю</w:t>
      </w:r>
      <w:r w:rsidRPr="00975DC6">
        <w:rPr>
          <w:rFonts w:ascii="Times New Roman" w:hAnsi="Times New Roman" w:cs="Times New Roman"/>
          <w:sz w:val="28"/>
          <w:szCs w:val="28"/>
        </w:rPr>
        <w:t>т пирамидку.</w:t>
      </w:r>
    </w:p>
    <w:p w:rsidR="002941DD" w:rsidRDefault="00CA5EC9" w:rsidP="00975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DC6">
        <w:rPr>
          <w:rFonts w:ascii="Times New Roman" w:hAnsi="Times New Roman" w:cs="Times New Roman"/>
          <w:sz w:val="28"/>
          <w:szCs w:val="28"/>
        </w:rPr>
        <w:t xml:space="preserve">   Воспитатель предлагает детям рассказать о том, как они собрали пирамидку (добивается, чтобы при ответе дети использовали слова самое большое (колечко), меньше, еще меньше, самое маленькое).</w:t>
      </w:r>
    </w:p>
    <w:p w:rsidR="0096171E" w:rsidRDefault="0096171E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2729" cy="2208312"/>
            <wp:effectExtent l="0" t="0" r="0" b="1905"/>
            <wp:docPr id="1" name="Рисунок 1" descr="C:\Users\Micro-PC\Desktop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346" cy="220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9730" cy="2191048"/>
            <wp:effectExtent l="0" t="0" r="7620" b="0"/>
            <wp:docPr id="2" name="Рисунок 2" descr="C:\Users\Micro-PC\Desktop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м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01" cy="219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2208756"/>
            <wp:effectExtent l="0" t="0" r="0" b="1270"/>
            <wp:docPr id="3" name="Рисунок 3" descr="C:\Users\Micro-PC\Desktop\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м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0" cy="220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71E" w:rsidRDefault="0096171E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71E" w:rsidRDefault="0096171E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2247900"/>
            <wp:effectExtent l="0" t="0" r="9525" b="0"/>
            <wp:docPr id="4" name="Рисунок 4" descr="C:\Users\Micro-PC\Desktop\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м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416" cy="225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6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163" cy="2247900"/>
            <wp:effectExtent l="0" t="0" r="3175" b="0"/>
            <wp:docPr id="5" name="Рисунок 5" descr="C:\Users\Micro-PC\Desktop\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м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26" cy="225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B1B">
        <w:rPr>
          <w:rFonts w:ascii="Times New Roman" w:hAnsi="Times New Roman" w:cs="Times New Roman"/>
          <w:sz w:val="28"/>
          <w:szCs w:val="28"/>
        </w:rPr>
        <w:t xml:space="preserve">  </w:t>
      </w:r>
      <w:r w:rsidR="00DF6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5796" cy="1552575"/>
            <wp:effectExtent l="0" t="0" r="0" b="0"/>
            <wp:docPr id="6" name="Рисунок 6" descr="C:\Users\Micro-PC\Desktop\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м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92" cy="155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38300" cy="2175867"/>
            <wp:effectExtent l="0" t="0" r="0" b="0"/>
            <wp:docPr id="7" name="Рисунок 7" descr="C:\Users\Micro-PC\Desktop\м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м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976" cy="217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171700"/>
            <wp:effectExtent l="0" t="0" r="9525" b="0"/>
            <wp:docPr id="8" name="Рисунок 8" descr="C:\Users\Micro-PC\Desktop\м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-PC\Desktop\м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09" cy="21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1550" cy="2180183"/>
            <wp:effectExtent l="0" t="0" r="0" b="0"/>
            <wp:docPr id="9" name="Рисунок 9" descr="C:\Users\Micro-PC\Desktop\м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-PC\Desktop\м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59" cy="21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231285"/>
            <wp:effectExtent l="0" t="0" r="0" b="6985"/>
            <wp:docPr id="10" name="Рисунок 10" descr="C:\Users\Micro-PC\Desktop\м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-PC\Desktop\м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25" cy="12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238250"/>
            <wp:effectExtent l="0" t="0" r="0" b="0"/>
            <wp:docPr id="11" name="Рисунок 11" descr="C:\Users\Micro-PC\Desktop\м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-PC\Desktop\м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83" cy="123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238250"/>
            <wp:effectExtent l="0" t="0" r="0" b="0"/>
            <wp:docPr id="12" name="Рисунок 12" descr="C:\Users\Micro-PC\Desktop\м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ro-PC\Desktop\м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25" cy="12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0212" cy="1952625"/>
            <wp:effectExtent l="0" t="0" r="0" b="0"/>
            <wp:docPr id="13" name="Рисунок 13" descr="C:\Users\Micro-PC\Desktop\м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ro-PC\Desktop\м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758" cy="19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3040" cy="1943100"/>
            <wp:effectExtent l="0" t="0" r="3810" b="0"/>
            <wp:docPr id="14" name="Рисунок 14" descr="C:\Users\Micro-PC\Desktop\м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ro-PC\Desktop\м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865" cy="19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5869" cy="1933575"/>
            <wp:effectExtent l="0" t="0" r="0" b="0"/>
            <wp:docPr id="15" name="Рисунок 15" descr="C:\Users\Micro-PC\Desktop\м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ro-PC\Desktop\м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32" cy="193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B1B" w:rsidRDefault="00DF6B1B" w:rsidP="009617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B1B" w:rsidRPr="00975DC6" w:rsidRDefault="00DF6B1B" w:rsidP="00DF6B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097479"/>
            <wp:effectExtent l="0" t="0" r="0" b="0"/>
            <wp:docPr id="16" name="Рисунок 16" descr="C:\Users\Micro-PC\Desktop\м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ro-PC\Desktop\м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09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6B1B" w:rsidRPr="0097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EC9"/>
    <w:rsid w:val="002941DD"/>
    <w:rsid w:val="0096171E"/>
    <w:rsid w:val="00975DC6"/>
    <w:rsid w:val="00CA5EC9"/>
    <w:rsid w:val="00D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дедский сад Родничок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Н.В.Коломенская</cp:lastModifiedBy>
  <cp:revision>3</cp:revision>
  <dcterms:created xsi:type="dcterms:W3CDTF">2026-03-04T08:27:00Z</dcterms:created>
  <dcterms:modified xsi:type="dcterms:W3CDTF">2026-03-04T16:32:00Z</dcterms:modified>
</cp:coreProperties>
</file>